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39" w:rsidRPr="00431332" w:rsidRDefault="002A3D39" w:rsidP="00431332">
      <w:pPr>
        <w:pStyle w:val="2"/>
        <w:spacing w:before="0" w:beforeAutospacing="0" w:after="0" w:afterAutospacing="0" w:line="320" w:lineRule="exact"/>
        <w:ind w:firstLineChars="200" w:firstLine="640"/>
        <w:rPr>
          <w:rFonts w:hint="eastAsia"/>
          <w:sz w:val="32"/>
          <w:szCs w:val="32"/>
        </w:rPr>
      </w:pPr>
      <w:r w:rsidRPr="00431332">
        <w:rPr>
          <w:rFonts w:hint="eastAsia"/>
          <w:kern w:val="2"/>
          <w:sz w:val="32"/>
          <w:szCs w:val="32"/>
        </w:rPr>
        <w:t>本课程是学习和讨论电算化会计一般知识与会计软件应用技术的课程，是继会计学基础课程与专业会计课程之后开设的一门信息化管理方向的会计专业课。从专业知识的递进关系看，本课程是对会计学科和计算机学科两方面基本理论、知识与技能的应用和提高。本课程需要以《会计学原理》、《财务会计》、《计算机文化基础》等课程作为先导，也可与《财务管理》、《成本会计》等课程知识相衔接，后续《供应链系统管理》、《财务软件应用实践》、《财务业务一体化处理实践》等课程或实践项目。</w:t>
      </w:r>
    </w:p>
    <w:p w:rsidR="002A3D39" w:rsidRPr="00431332" w:rsidRDefault="002A3D39" w:rsidP="002A3D39">
      <w:pPr>
        <w:pStyle w:val="a5"/>
        <w:spacing w:before="0" w:beforeAutospacing="0" w:after="0" w:afterAutospacing="0" w:line="320" w:lineRule="exact"/>
        <w:ind w:right="80" w:firstLine="397"/>
        <w:rPr>
          <w:sz w:val="32"/>
          <w:szCs w:val="32"/>
        </w:rPr>
      </w:pPr>
      <w:r w:rsidRPr="00431332">
        <w:rPr>
          <w:rFonts w:hint="eastAsia"/>
          <w:sz w:val="32"/>
          <w:szCs w:val="32"/>
        </w:rPr>
        <w:t>本课程以通用会计软件为中心，通过软件应用训练与电算化基本知识教学，传授通用会计软件的应用技术与电算化会计的基本知识。</w:t>
      </w:r>
    </w:p>
    <w:p w:rsidR="002A3D39" w:rsidRPr="00431332" w:rsidRDefault="002A3D39" w:rsidP="002A3D39">
      <w:pPr>
        <w:spacing w:line="320" w:lineRule="exact"/>
        <w:ind w:right="80" w:firstLine="397"/>
        <w:rPr>
          <w:rFonts w:ascii="宋体" w:hAnsi="宋体"/>
          <w:sz w:val="32"/>
          <w:szCs w:val="32"/>
        </w:rPr>
      </w:pPr>
      <w:r w:rsidRPr="00431332">
        <w:rPr>
          <w:rFonts w:ascii="宋体" w:hAnsi="宋体" w:hint="eastAsia"/>
          <w:sz w:val="32"/>
          <w:szCs w:val="32"/>
        </w:rPr>
        <w:t>本课程的教学任务是：通过实践教学与软件操作，学会运用所选会计软件对企业的经济业务进行系统操作与管理的方法，从中进一步理解和体会电算化会计核算的基本原理与技巧，掌握从事相关专业工作以及对信息系统进行管理与维护的技能。通过理论知识教学，使学生了解电算化会计的基本理论与一般知识，了解会计软件，掌握电算化会计实施的程序和方法。</w:t>
      </w:r>
    </w:p>
    <w:p w:rsidR="002A3D39" w:rsidRPr="00431332" w:rsidRDefault="002A3D39" w:rsidP="002A3D39">
      <w:pPr>
        <w:spacing w:line="320" w:lineRule="exact"/>
        <w:ind w:right="80" w:firstLine="397"/>
        <w:rPr>
          <w:rFonts w:ascii="黑体" w:eastAsia="黑体" w:hAnsi="宋体" w:hint="eastAsia"/>
          <w:b/>
          <w:bCs/>
          <w:sz w:val="32"/>
          <w:szCs w:val="32"/>
        </w:rPr>
      </w:pPr>
      <w:r w:rsidRPr="00431332">
        <w:rPr>
          <w:rFonts w:ascii="宋体" w:hAnsi="宋体" w:hint="eastAsia"/>
          <w:sz w:val="32"/>
          <w:szCs w:val="32"/>
        </w:rPr>
        <w:t>本课程的基本要求是：结合所选会计软件，对通用会计软件的基本模块以及各模块的主要操作方法进行系统的学习和训练，使学生通过本课学习能够举一反三，从而掌握通用会计软件的应用规律；同时，对电算化会计与会计软件知识进行有选择的教学，力图使会计基本理论与知识成为促进学生掌握软件操作技能的促进因素。本课程强调运用启发式教学方式，强调教学中的师生互动与资源利用。</w:t>
      </w:r>
    </w:p>
    <w:p w:rsidR="000732F2" w:rsidRPr="00431332" w:rsidRDefault="000732F2">
      <w:pPr>
        <w:rPr>
          <w:sz w:val="32"/>
          <w:szCs w:val="32"/>
        </w:rPr>
      </w:pPr>
    </w:p>
    <w:sectPr w:rsidR="000732F2" w:rsidRPr="004313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2F2" w:rsidRDefault="000732F2" w:rsidP="002A3D39">
      <w:r>
        <w:separator/>
      </w:r>
    </w:p>
  </w:endnote>
  <w:endnote w:type="continuationSeparator" w:id="1">
    <w:p w:rsidR="000732F2" w:rsidRDefault="000732F2" w:rsidP="002A3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2F2" w:rsidRDefault="000732F2" w:rsidP="002A3D39">
      <w:r>
        <w:separator/>
      </w:r>
    </w:p>
  </w:footnote>
  <w:footnote w:type="continuationSeparator" w:id="1">
    <w:p w:rsidR="000732F2" w:rsidRDefault="000732F2" w:rsidP="002A3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D39"/>
    <w:rsid w:val="000732F2"/>
    <w:rsid w:val="002A3D39"/>
    <w:rsid w:val="00431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D39"/>
    <w:rPr>
      <w:sz w:val="18"/>
      <w:szCs w:val="18"/>
    </w:rPr>
  </w:style>
  <w:style w:type="paragraph" w:styleId="a4">
    <w:name w:val="footer"/>
    <w:basedOn w:val="a"/>
    <w:link w:val="Char0"/>
    <w:uiPriority w:val="99"/>
    <w:semiHidden/>
    <w:unhideWhenUsed/>
    <w:rsid w:val="002A3D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D39"/>
    <w:rPr>
      <w:sz w:val="18"/>
      <w:szCs w:val="18"/>
    </w:rPr>
  </w:style>
  <w:style w:type="paragraph" w:styleId="a5">
    <w:name w:val="Body Text Indent"/>
    <w:basedOn w:val="a"/>
    <w:link w:val="Char1"/>
    <w:rsid w:val="002A3D39"/>
    <w:pPr>
      <w:widowControl/>
      <w:spacing w:before="100" w:beforeAutospacing="1" w:after="100" w:afterAutospacing="1"/>
      <w:jc w:val="left"/>
    </w:pPr>
    <w:rPr>
      <w:rFonts w:ascii="宋体" w:eastAsia="宋体" w:hAnsi="宋体" w:cs="Times New Roman"/>
      <w:kern w:val="0"/>
      <w:sz w:val="24"/>
      <w:szCs w:val="24"/>
    </w:rPr>
  </w:style>
  <w:style w:type="character" w:customStyle="1" w:styleId="Char1">
    <w:name w:val="正文文本缩进 Char"/>
    <w:basedOn w:val="a0"/>
    <w:link w:val="a5"/>
    <w:rsid w:val="002A3D39"/>
    <w:rPr>
      <w:rFonts w:ascii="宋体" w:eastAsia="宋体" w:hAnsi="宋体" w:cs="Times New Roman"/>
      <w:kern w:val="0"/>
      <w:sz w:val="24"/>
      <w:szCs w:val="24"/>
    </w:rPr>
  </w:style>
  <w:style w:type="paragraph" w:styleId="2">
    <w:name w:val="Body Text Indent 2"/>
    <w:basedOn w:val="a"/>
    <w:link w:val="2Char"/>
    <w:rsid w:val="002A3D39"/>
    <w:pPr>
      <w:widowControl/>
      <w:spacing w:before="100" w:beforeAutospacing="1" w:after="100" w:afterAutospacing="1"/>
      <w:jc w:val="left"/>
    </w:pPr>
    <w:rPr>
      <w:rFonts w:ascii="宋体" w:eastAsia="宋体" w:hAnsi="宋体" w:cs="Times New Roman"/>
      <w:kern w:val="0"/>
      <w:sz w:val="24"/>
      <w:szCs w:val="24"/>
    </w:rPr>
  </w:style>
  <w:style w:type="character" w:customStyle="1" w:styleId="2Char">
    <w:name w:val="正文文本缩进 2 Char"/>
    <w:basedOn w:val="a0"/>
    <w:link w:val="2"/>
    <w:rsid w:val="002A3D39"/>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Company>Microsoft</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2019-03-22T01:48:00Z</dcterms:created>
  <dcterms:modified xsi:type="dcterms:W3CDTF">2019-03-22T01:48:00Z</dcterms:modified>
</cp:coreProperties>
</file>