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697" w:rsidRPr="000C3697" w:rsidRDefault="000C3697" w:rsidP="000C3697">
      <w:pPr>
        <w:pStyle w:val="a5"/>
        <w:jc w:val="center"/>
        <w:rPr>
          <w:rFonts w:ascii="ˎ̥" w:hAnsi="ˎ̥"/>
          <w:b/>
          <w:sz w:val="32"/>
          <w:szCs w:val="32"/>
        </w:rPr>
      </w:pPr>
      <w:r w:rsidRPr="000C3697">
        <w:rPr>
          <w:rFonts w:ascii="ˎ̥" w:hAnsi="ˎ̥"/>
          <w:b/>
          <w:sz w:val="32"/>
          <w:szCs w:val="32"/>
        </w:rPr>
        <w:t>政治经济学</w:t>
      </w:r>
      <w:r w:rsidRPr="000C3697">
        <w:rPr>
          <w:rFonts w:ascii="ˎ̥" w:hAnsi="ˎ̥" w:hint="eastAsia"/>
          <w:b/>
          <w:sz w:val="32"/>
          <w:szCs w:val="32"/>
        </w:rPr>
        <w:t>课程说明</w:t>
      </w:r>
    </w:p>
    <w:p w:rsidR="000C3697" w:rsidRPr="000C3697" w:rsidRDefault="000C3697" w:rsidP="000C3697">
      <w:pPr>
        <w:pStyle w:val="a5"/>
        <w:rPr>
          <w:rFonts w:ascii="ˎ̥" w:hAnsi="ˎ̥"/>
          <w:sz w:val="28"/>
          <w:szCs w:val="28"/>
        </w:rPr>
      </w:pPr>
      <w:r>
        <w:rPr>
          <w:rFonts w:ascii="ˎ̥" w:hAnsi="ˎ̥"/>
          <w:sz w:val="21"/>
          <w:szCs w:val="21"/>
        </w:rPr>
        <w:t xml:space="preserve">　　</w:t>
      </w:r>
      <w:r>
        <w:rPr>
          <w:rFonts w:ascii="ˎ̥" w:hAnsi="ˎ̥" w:hint="eastAsia"/>
          <w:sz w:val="21"/>
          <w:szCs w:val="21"/>
        </w:rPr>
        <w:t xml:space="preserve"> </w:t>
      </w:r>
      <w:r w:rsidRPr="000C3697">
        <w:rPr>
          <w:rFonts w:ascii="ˎ̥" w:hAnsi="ˎ̥"/>
          <w:sz w:val="28"/>
          <w:szCs w:val="28"/>
        </w:rPr>
        <w:t>本课程</w:t>
      </w:r>
      <w:r w:rsidRPr="000C3697">
        <w:rPr>
          <w:rFonts w:ascii="ˎ̥" w:hAnsi="ˎ̥"/>
          <w:sz w:val="28"/>
          <w:szCs w:val="28"/>
        </w:rPr>
        <w:t>5</w:t>
      </w:r>
      <w:r w:rsidRPr="000C3697">
        <w:rPr>
          <w:rFonts w:ascii="ˎ̥" w:hAnsi="ˎ̥"/>
          <w:sz w:val="28"/>
          <w:szCs w:val="28"/>
        </w:rPr>
        <w:t>学分，课内学时</w:t>
      </w:r>
      <w:r w:rsidRPr="000C3697">
        <w:rPr>
          <w:rFonts w:ascii="ˎ̥" w:hAnsi="ˎ̥"/>
          <w:sz w:val="28"/>
          <w:szCs w:val="28"/>
        </w:rPr>
        <w:t>90</w:t>
      </w:r>
      <w:r w:rsidRPr="000C3697">
        <w:rPr>
          <w:rFonts w:ascii="ˎ̥" w:hAnsi="ˎ̥"/>
          <w:sz w:val="28"/>
          <w:szCs w:val="28"/>
        </w:rPr>
        <w:t>，开设一学期。</w:t>
      </w:r>
    </w:p>
    <w:p w:rsidR="000C3697" w:rsidRPr="000C3697" w:rsidRDefault="000C3697" w:rsidP="000C3697">
      <w:pPr>
        <w:pStyle w:val="a5"/>
        <w:rPr>
          <w:rFonts w:ascii="ˎ̥" w:hAnsi="ˎ̥"/>
          <w:sz w:val="28"/>
          <w:szCs w:val="28"/>
        </w:rPr>
      </w:pPr>
      <w:r w:rsidRPr="000C3697">
        <w:rPr>
          <w:rFonts w:ascii="ˎ̥" w:hAnsi="ˎ̥"/>
          <w:sz w:val="28"/>
          <w:szCs w:val="28"/>
        </w:rPr>
        <w:t xml:space="preserve">　　本课程是电大经济学科的基础理论课。课程的主要内容包括资本主义和社会主义两个部分。资本主义部分主要研究资本主义商品生产过程、资本主义商品流通过程及资本主义的分配过程、资本主义市场经济的运行和它的内在矛盾以及资本主义国家对社会经济的调节，同时阐明了商品经济的基本概念、基本理论和基本知识。研究了商品经济所固有的内在的规律（即价值规律、竞争规律、积累规律、货币流通规律等）和机制（即价格机制、竞争机制、市场机制等）的作用。</w:t>
      </w:r>
    </w:p>
    <w:p w:rsidR="000C3697" w:rsidRPr="000C3697" w:rsidRDefault="000C3697" w:rsidP="000C3697">
      <w:pPr>
        <w:pStyle w:val="a5"/>
        <w:rPr>
          <w:rFonts w:ascii="ˎ̥" w:hAnsi="ˎ̥"/>
          <w:sz w:val="28"/>
          <w:szCs w:val="28"/>
        </w:rPr>
      </w:pPr>
      <w:r w:rsidRPr="000C3697">
        <w:rPr>
          <w:rFonts w:ascii="ˎ̥" w:hAnsi="ˎ̥"/>
          <w:sz w:val="28"/>
          <w:szCs w:val="28"/>
        </w:rPr>
        <w:t xml:space="preserve">　　社会主义部分主要研究我国社会主义初级阶段及其特征、主要矛盾、主要任务、基本路线；社会主义市场经济及市场体系；现代企业制度；国民收入和个人收入的分配和使用；社会主义国家的对外经济关系和国家对经济的宏观调控。</w:t>
      </w:r>
    </w:p>
    <w:p w:rsidR="000C3697" w:rsidRPr="000C3697" w:rsidRDefault="000C3697" w:rsidP="000C3697">
      <w:pPr>
        <w:pStyle w:val="a5"/>
        <w:rPr>
          <w:rFonts w:ascii="ˎ̥" w:hAnsi="ˎ̥"/>
          <w:sz w:val="28"/>
          <w:szCs w:val="28"/>
        </w:rPr>
      </w:pPr>
      <w:r w:rsidRPr="000C3697">
        <w:rPr>
          <w:rFonts w:ascii="ˎ̥" w:hAnsi="ˎ̥"/>
          <w:sz w:val="28"/>
          <w:szCs w:val="28"/>
        </w:rPr>
        <w:t xml:space="preserve">　　通过本课程的学习，一方面提高学生的政治思想觉悟；另一方面为进一步学习经济类的专业基础课和专业课及将来从事经济管理工作奠定基础。</w:t>
      </w:r>
    </w:p>
    <w:p w:rsidR="00E274D9" w:rsidRPr="000C3697" w:rsidRDefault="00E274D9" w:rsidP="00DB7551">
      <w:pPr>
        <w:rPr>
          <w:sz w:val="28"/>
          <w:szCs w:val="28"/>
        </w:rPr>
      </w:pPr>
    </w:p>
    <w:sectPr w:rsidR="00E274D9" w:rsidRPr="000C3697" w:rsidSect="002124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5EA" w:rsidRDefault="007925EA" w:rsidP="00DB7551">
      <w:r>
        <w:separator/>
      </w:r>
    </w:p>
  </w:endnote>
  <w:endnote w:type="continuationSeparator" w:id="1">
    <w:p w:rsidR="007925EA" w:rsidRDefault="007925EA" w:rsidP="00DB75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5EA" w:rsidRDefault="007925EA" w:rsidP="00DB7551">
      <w:r>
        <w:separator/>
      </w:r>
    </w:p>
  </w:footnote>
  <w:footnote w:type="continuationSeparator" w:id="1">
    <w:p w:rsidR="007925EA" w:rsidRDefault="007925EA" w:rsidP="00DB75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7551"/>
    <w:rsid w:val="000C3697"/>
    <w:rsid w:val="002124BC"/>
    <w:rsid w:val="007925EA"/>
    <w:rsid w:val="00DB7551"/>
    <w:rsid w:val="00E274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4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75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7551"/>
    <w:rPr>
      <w:sz w:val="18"/>
      <w:szCs w:val="18"/>
    </w:rPr>
  </w:style>
  <w:style w:type="paragraph" w:styleId="a4">
    <w:name w:val="footer"/>
    <w:basedOn w:val="a"/>
    <w:link w:val="Char0"/>
    <w:uiPriority w:val="99"/>
    <w:semiHidden/>
    <w:unhideWhenUsed/>
    <w:rsid w:val="00DB75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7551"/>
    <w:rPr>
      <w:sz w:val="18"/>
      <w:szCs w:val="18"/>
    </w:rPr>
  </w:style>
  <w:style w:type="paragraph" w:styleId="a5">
    <w:name w:val="Normal (Web)"/>
    <w:basedOn w:val="a"/>
    <w:rsid w:val="000C369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355</Characters>
  <Application>Microsoft Office Word</Application>
  <DocSecurity>0</DocSecurity>
  <Lines>2</Lines>
  <Paragraphs>1</Paragraphs>
  <ScaleCrop>false</ScaleCrop>
  <Company>Microsoft</Company>
  <LinksUpToDate>false</LinksUpToDate>
  <CharactersWithSpaces>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2018-10-22T08:28:00Z</dcterms:created>
  <dcterms:modified xsi:type="dcterms:W3CDTF">2018-10-22T08:34:00Z</dcterms:modified>
</cp:coreProperties>
</file>