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32"/>
          <w:szCs w:val="40"/>
        </w:rPr>
      </w:pPr>
      <w:r>
        <w:rPr>
          <w:rFonts w:hint="eastAsia" w:ascii="黑体" w:hAnsi="黑体" w:eastAsia="黑体" w:cs="黑体"/>
          <w:b/>
          <w:bCs/>
          <w:sz w:val="32"/>
          <w:szCs w:val="40"/>
        </w:rPr>
        <w:t>《井巷工程》课程说明</w:t>
      </w:r>
    </w:p>
    <w:p>
      <w:pPr>
        <w:spacing w:line="360" w:lineRule="auto"/>
        <w:ind w:firstLine="842" w:firstLineChars="301"/>
        <w:rPr>
          <w:rFonts w:hint="eastAsia" w:ascii="宋体" w:hAnsi="宋体" w:eastAsia="宋体" w:cs="宋体"/>
          <w:sz w:val="28"/>
          <w:szCs w:val="36"/>
        </w:rPr>
      </w:pPr>
      <w:r>
        <w:rPr>
          <w:rFonts w:hint="eastAsia" w:ascii="宋体" w:hAnsi="宋体" w:eastAsia="宋体" w:cs="宋体"/>
          <w:sz w:val="28"/>
          <w:szCs w:val="36"/>
        </w:rPr>
        <w:t>《井巷工程》系统介绍了井巷设计与施工的基本知识，主要内容包括井巷建筑介质与材料、巷道断面设计、巷道破岩、通风防尘与安全、装岩与运输、巷道支护、巷道施工组织与管理、采区巷道施工与煤仓施工、巷道快速掘进、特殊巷道的施工方法、交岔点与硐室施工、斜井施工、立井的设计、施工与延深等。</w:t>
      </w:r>
    </w:p>
    <w:p>
      <w:pPr>
        <w:spacing w:line="360" w:lineRule="auto"/>
        <w:ind w:firstLine="842" w:firstLineChars="301"/>
        <w:rPr>
          <w:rFonts w:hint="eastAsia" w:ascii="宋体" w:hAnsi="宋体" w:eastAsia="宋体" w:cs="宋体"/>
          <w:sz w:val="28"/>
          <w:szCs w:val="36"/>
        </w:rPr>
      </w:pPr>
      <w:r>
        <w:rPr>
          <w:rFonts w:hint="eastAsia" w:ascii="宋体" w:hAnsi="宋体" w:eastAsia="宋体" w:cs="宋体"/>
          <w:sz w:val="28"/>
          <w:szCs w:val="36"/>
        </w:rPr>
        <w:t>《井巷工程》在内容选取上注重常用技术与先进技术兼收、基本知识与工程实例结合，整体结构合理，系统性和完整性好，具有实用性、先进性和前瞻性，便于学习。</w:t>
      </w:r>
    </w:p>
    <w:p>
      <w:pPr>
        <w:spacing w:line="360" w:lineRule="auto"/>
        <w:rPr>
          <w:rFonts w:hint="eastAsia" w:ascii="宋体" w:hAnsi="宋体" w:eastAsia="宋体" w:cs="宋体"/>
          <w:sz w:val="28"/>
          <w:szCs w:val="36"/>
        </w:rPr>
      </w:pPr>
      <w:r>
        <w:rPr>
          <w:rFonts w:hint="eastAsia" w:ascii="宋体" w:hAnsi="宋体" w:eastAsia="宋体" w:cs="宋体"/>
          <w:sz w:val="28"/>
          <w:szCs w:val="36"/>
        </w:rPr>
        <w:t>　　</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井巷工程》为普通高等学校教材，其知识的深度和广度主要按照教学要求安排。《井巷工程》适宜于采矿工程及相关专业本科和专科教学使用，也可作为从事井巷设计和施工的工程技术人员及相关管理人员的学习和参考用书。</w:t>
      </w:r>
    </w:p>
    <w:p>
      <w:pPr>
        <w:spacing w:line="360" w:lineRule="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一、</w:t>
      </w:r>
      <w:r>
        <w:rPr>
          <w:rFonts w:hint="eastAsia" w:ascii="宋体" w:hAnsi="宋体" w:eastAsia="宋体" w:cs="宋体"/>
          <w:b/>
          <w:bCs/>
          <w:sz w:val="28"/>
          <w:szCs w:val="36"/>
        </w:rPr>
        <w:t>课程的教学基本要求</w:t>
      </w:r>
      <w:r>
        <w:rPr>
          <w:rFonts w:hint="eastAsia" w:ascii="宋体" w:hAnsi="宋体" w:eastAsia="宋体" w:cs="宋体"/>
          <w:b/>
          <w:bCs/>
          <w:sz w:val="28"/>
          <w:szCs w:val="36"/>
          <w:lang w:val="en-US" w:eastAsia="zh-CN"/>
        </w:rPr>
        <w:t>:</w:t>
      </w:r>
    </w:p>
    <w:p>
      <w:pPr>
        <w:spacing w:line="360" w:lineRule="auto"/>
        <w:rPr>
          <w:rFonts w:hint="eastAsia" w:ascii="宋体" w:hAnsi="宋体" w:eastAsia="宋体" w:cs="宋体"/>
          <w:sz w:val="28"/>
          <w:szCs w:val="36"/>
        </w:rPr>
      </w:pPr>
      <w:r>
        <w:rPr>
          <w:rFonts w:hint="eastAsia" w:ascii="宋体" w:hAnsi="宋体" w:eastAsia="宋体" w:cs="宋体"/>
          <w:sz w:val="28"/>
          <w:szCs w:val="36"/>
        </w:rPr>
        <w:t>　　1．掌握巷道断面设计方法、内容及步骤；</w:t>
      </w:r>
    </w:p>
    <w:p>
      <w:pPr>
        <w:spacing w:line="360" w:lineRule="auto"/>
        <w:rPr>
          <w:rFonts w:hint="eastAsia" w:ascii="宋体" w:hAnsi="宋体" w:eastAsia="宋体" w:cs="宋体"/>
          <w:sz w:val="28"/>
          <w:szCs w:val="36"/>
        </w:rPr>
      </w:pPr>
      <w:r>
        <w:rPr>
          <w:rFonts w:hint="eastAsia" w:ascii="宋体" w:hAnsi="宋体" w:eastAsia="宋体" w:cs="宋体"/>
          <w:sz w:val="28"/>
          <w:szCs w:val="36"/>
        </w:rPr>
        <w:t>　　2．掌握巷道破岩的理论及方法；</w:t>
      </w:r>
    </w:p>
    <w:p>
      <w:pPr>
        <w:spacing w:line="360" w:lineRule="auto"/>
        <w:rPr>
          <w:rFonts w:hint="eastAsia" w:ascii="宋体" w:hAnsi="宋体" w:eastAsia="宋体" w:cs="宋体"/>
          <w:sz w:val="28"/>
          <w:szCs w:val="36"/>
        </w:rPr>
      </w:pPr>
      <w:r>
        <w:rPr>
          <w:rFonts w:hint="eastAsia" w:ascii="宋体" w:hAnsi="宋体" w:eastAsia="宋体" w:cs="宋体"/>
          <w:sz w:val="28"/>
          <w:szCs w:val="36"/>
        </w:rPr>
        <w:t>　　3．掌握巷道支护方式及机理；</w:t>
      </w:r>
    </w:p>
    <w:p>
      <w:pPr>
        <w:spacing w:line="360" w:lineRule="auto"/>
        <w:rPr>
          <w:rFonts w:hint="eastAsia" w:ascii="宋体" w:hAnsi="宋体" w:eastAsia="宋体" w:cs="宋体"/>
          <w:sz w:val="28"/>
          <w:szCs w:val="36"/>
        </w:rPr>
      </w:pPr>
      <w:r>
        <w:rPr>
          <w:rFonts w:hint="eastAsia" w:ascii="宋体" w:hAnsi="宋体" w:eastAsia="宋体" w:cs="宋体"/>
          <w:sz w:val="28"/>
          <w:szCs w:val="36"/>
        </w:rPr>
        <w:t>　　4．掌握水平巷道、倾斜巷道及交岔点、硐室的施工方法；</w:t>
      </w:r>
    </w:p>
    <w:p>
      <w:pPr>
        <w:spacing w:line="360" w:lineRule="auto"/>
        <w:rPr>
          <w:rFonts w:hint="eastAsia" w:ascii="宋体" w:hAnsi="宋体" w:eastAsia="宋体" w:cs="宋体"/>
          <w:sz w:val="28"/>
          <w:szCs w:val="36"/>
        </w:rPr>
      </w:pPr>
      <w:r>
        <w:rPr>
          <w:rFonts w:hint="eastAsia" w:ascii="宋体" w:hAnsi="宋体" w:eastAsia="宋体" w:cs="宋体"/>
          <w:sz w:val="28"/>
          <w:szCs w:val="36"/>
        </w:rPr>
        <w:t>　　5．初步了解特殊巷道施工方法；</w:t>
      </w:r>
    </w:p>
    <w:p>
      <w:pPr>
        <w:spacing w:line="360" w:lineRule="auto"/>
        <w:ind w:firstLine="560"/>
        <w:rPr>
          <w:rFonts w:hint="eastAsia" w:ascii="宋体" w:hAnsi="宋体" w:eastAsia="宋体" w:cs="宋体"/>
          <w:sz w:val="28"/>
          <w:szCs w:val="36"/>
        </w:rPr>
      </w:pPr>
      <w:r>
        <w:rPr>
          <w:rFonts w:hint="eastAsia" w:ascii="宋体" w:hAnsi="宋体" w:eastAsia="宋体" w:cs="宋体"/>
          <w:sz w:val="28"/>
          <w:szCs w:val="36"/>
        </w:rPr>
        <w:t>6．初步了解井筒的设计、施工及延深。</w:t>
      </w:r>
    </w:p>
    <w:p>
      <w:pPr>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依据教学大纲，密切配合课件和教材，采用重点讲解，专题讨论，答疑等方式，通过解题思路分析和基本方法训练，培养学生分析问题和解决问题的能力。</w:t>
      </w:r>
    </w:p>
    <w:p>
      <w:pPr>
        <w:spacing w:line="360" w:lineRule="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二、教学内容:</w:t>
      </w:r>
    </w:p>
    <w:p>
      <w:pPr>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1</w:t>
      </w:r>
      <w:r>
        <w:rPr>
          <w:rFonts w:hint="eastAsia" w:ascii="宋体" w:hAnsi="宋体" w:eastAsia="宋体" w:cs="宋体"/>
          <w:sz w:val="28"/>
          <w:szCs w:val="36"/>
        </w:rPr>
        <w:t>、钻眼及爆破技术</w:t>
      </w:r>
      <w:r>
        <w:rPr>
          <w:rFonts w:hint="eastAsia" w:ascii="宋体" w:hAnsi="宋体" w:eastAsia="宋体" w:cs="宋体"/>
          <w:sz w:val="28"/>
          <w:szCs w:val="36"/>
        </w:rPr>
        <w:tab/>
      </w:r>
    </w:p>
    <w:p>
      <w:pPr>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2</w:t>
      </w:r>
      <w:r>
        <w:rPr>
          <w:rFonts w:hint="eastAsia" w:ascii="宋体" w:hAnsi="宋体" w:eastAsia="宋体" w:cs="宋体"/>
          <w:sz w:val="28"/>
          <w:szCs w:val="36"/>
        </w:rPr>
        <w:t>、巷道断面设计</w:t>
      </w:r>
      <w:r>
        <w:rPr>
          <w:rFonts w:hint="eastAsia" w:ascii="宋体" w:hAnsi="宋体" w:eastAsia="宋体" w:cs="宋体"/>
          <w:sz w:val="28"/>
          <w:szCs w:val="36"/>
        </w:rPr>
        <w:tab/>
      </w:r>
    </w:p>
    <w:p>
      <w:pPr>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3</w:t>
      </w:r>
      <w:r>
        <w:rPr>
          <w:rFonts w:hint="eastAsia" w:ascii="宋体" w:hAnsi="宋体" w:eastAsia="宋体" w:cs="宋体"/>
          <w:sz w:val="28"/>
          <w:szCs w:val="36"/>
        </w:rPr>
        <w:t>、巷道掘进</w:t>
      </w:r>
      <w:r>
        <w:rPr>
          <w:rFonts w:hint="eastAsia" w:ascii="宋体" w:hAnsi="宋体" w:eastAsia="宋体" w:cs="宋体"/>
          <w:sz w:val="28"/>
          <w:szCs w:val="36"/>
        </w:rPr>
        <w:tab/>
      </w:r>
    </w:p>
    <w:p>
      <w:pPr>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4</w:t>
      </w:r>
      <w:r>
        <w:rPr>
          <w:rFonts w:hint="eastAsia" w:ascii="宋体" w:hAnsi="宋体" w:eastAsia="宋体" w:cs="宋体"/>
          <w:sz w:val="28"/>
          <w:szCs w:val="36"/>
        </w:rPr>
        <w:t>、井巷支护</w:t>
      </w:r>
      <w:r>
        <w:rPr>
          <w:rFonts w:hint="eastAsia" w:ascii="宋体" w:hAnsi="宋体" w:eastAsia="宋体" w:cs="宋体"/>
          <w:sz w:val="28"/>
          <w:szCs w:val="36"/>
        </w:rPr>
        <w:tab/>
      </w:r>
    </w:p>
    <w:p>
      <w:pPr>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5</w:t>
      </w:r>
      <w:r>
        <w:rPr>
          <w:rFonts w:hint="eastAsia" w:ascii="宋体" w:hAnsi="宋体" w:eastAsia="宋体" w:cs="宋体"/>
          <w:sz w:val="28"/>
          <w:szCs w:val="36"/>
        </w:rPr>
        <w:t>、采区巷道施工</w:t>
      </w:r>
      <w:r>
        <w:rPr>
          <w:rFonts w:hint="eastAsia" w:ascii="宋体" w:hAnsi="宋体" w:eastAsia="宋体" w:cs="宋体"/>
          <w:sz w:val="28"/>
          <w:szCs w:val="36"/>
        </w:rPr>
        <w:tab/>
      </w:r>
    </w:p>
    <w:p>
      <w:pPr>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6</w:t>
      </w:r>
      <w:r>
        <w:rPr>
          <w:rFonts w:hint="eastAsia" w:ascii="宋体" w:hAnsi="宋体" w:eastAsia="宋体" w:cs="宋体"/>
          <w:sz w:val="28"/>
          <w:szCs w:val="36"/>
        </w:rPr>
        <w:t>、巷道施工组织与管理</w:t>
      </w:r>
      <w:r>
        <w:rPr>
          <w:rFonts w:hint="eastAsia" w:ascii="宋体" w:hAnsi="宋体" w:eastAsia="宋体" w:cs="宋体"/>
          <w:sz w:val="28"/>
          <w:szCs w:val="36"/>
        </w:rPr>
        <w:tab/>
      </w:r>
    </w:p>
    <w:p>
      <w:pPr>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7</w:t>
      </w:r>
      <w:r>
        <w:rPr>
          <w:rFonts w:hint="eastAsia" w:ascii="宋体" w:hAnsi="宋体" w:eastAsia="宋体" w:cs="宋体"/>
          <w:sz w:val="28"/>
          <w:szCs w:val="36"/>
        </w:rPr>
        <w:t>、硐室设计与施工</w:t>
      </w:r>
      <w:r>
        <w:rPr>
          <w:rFonts w:hint="eastAsia" w:ascii="宋体" w:hAnsi="宋体" w:eastAsia="宋体" w:cs="宋体"/>
          <w:sz w:val="28"/>
          <w:szCs w:val="36"/>
        </w:rPr>
        <w:tab/>
      </w:r>
    </w:p>
    <w:p>
      <w:pPr>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8</w:t>
      </w:r>
      <w:r>
        <w:rPr>
          <w:rFonts w:hint="eastAsia" w:ascii="宋体" w:hAnsi="宋体" w:eastAsia="宋体" w:cs="宋体"/>
          <w:sz w:val="28"/>
          <w:szCs w:val="36"/>
        </w:rPr>
        <w:t>、井筒设计</w:t>
      </w:r>
      <w:r>
        <w:rPr>
          <w:rFonts w:hint="eastAsia" w:ascii="宋体" w:hAnsi="宋体" w:eastAsia="宋体" w:cs="宋体"/>
          <w:sz w:val="28"/>
          <w:szCs w:val="36"/>
        </w:rPr>
        <w:tab/>
      </w:r>
    </w:p>
    <w:p>
      <w:pPr>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9</w:t>
      </w:r>
      <w:r>
        <w:rPr>
          <w:rFonts w:hint="eastAsia" w:ascii="宋体" w:hAnsi="宋体" w:eastAsia="宋体" w:cs="宋体"/>
          <w:sz w:val="28"/>
          <w:szCs w:val="36"/>
        </w:rPr>
        <w:t>、立井井筒延深</w:t>
      </w:r>
      <w:r>
        <w:rPr>
          <w:rFonts w:hint="eastAsia" w:ascii="宋体" w:hAnsi="宋体" w:eastAsia="宋体" w:cs="宋体"/>
          <w:sz w:val="28"/>
          <w:szCs w:val="36"/>
        </w:rPr>
        <w:tab/>
      </w:r>
      <w:bookmarkStart w:id="0" w:name="_GoBack"/>
      <w:bookmarkEnd w:id="0"/>
    </w:p>
    <w:p>
      <w:pPr>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10</w:t>
      </w:r>
      <w:r>
        <w:rPr>
          <w:rFonts w:hint="eastAsia" w:ascii="宋体" w:hAnsi="宋体" w:eastAsia="宋体" w:cs="宋体"/>
          <w:sz w:val="28"/>
          <w:szCs w:val="36"/>
        </w:rPr>
        <w:t>、特殊条件下的巷道施工</w:t>
      </w:r>
      <w:r>
        <w:rPr>
          <w:rFonts w:hint="eastAsia" w:ascii="宋体" w:hAnsi="宋体" w:eastAsia="宋体" w:cs="宋体"/>
          <w:sz w:val="28"/>
          <w:szCs w:val="36"/>
        </w:rPr>
        <w:tab/>
      </w:r>
    </w:p>
    <w:p>
      <w:pPr>
        <w:spacing w:line="360" w:lineRule="auto"/>
        <w:ind w:firstLine="560" w:firstLineChars="200"/>
        <w:rPr>
          <w:rFonts w:hint="eastAsia" w:ascii="宋体" w:hAnsi="宋体" w:eastAsia="宋体" w:cs="宋体"/>
          <w:sz w:val="28"/>
          <w:szCs w:val="36"/>
        </w:rPr>
      </w:pPr>
    </w:p>
    <w:p>
      <w:pPr>
        <w:spacing w:line="360" w:lineRule="auto"/>
        <w:rPr>
          <w:rFonts w:hint="eastAsia" w:ascii="宋体" w:hAnsi="宋体" w:eastAsia="宋体" w:cs="宋体"/>
          <w:sz w:val="28"/>
          <w:szCs w:val="36"/>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22203"/>
    <w:rsid w:val="25D55FA5"/>
    <w:rsid w:val="3942220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jwk123\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2018-09-20T07:54:00Z</dcterms:created>
  <dc:creator>fay</dc:creator>
  <cp:lastModifiedBy>fay</cp:lastModifiedBy>
  <dcterms:modified xsi:type="dcterms:W3CDTF">2018-09-20T08:03:40Z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